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2727" w14:textId="32551F1F" w:rsidR="00C129CF" w:rsidRDefault="001830CF" w:rsidP="001830CF">
      <w:pPr>
        <w:pStyle w:val="Heading2"/>
      </w:pPr>
      <w:bookmarkStart w:id="0" w:name="_Hlk98513551"/>
      <w:r>
        <w:t xml:space="preserve">GUIDANCE DURING </w:t>
      </w:r>
      <w:r w:rsidR="007E0406">
        <w:t>A</w:t>
      </w:r>
    </w:p>
    <w:p w14:paraId="2B6D68D9" w14:textId="0DC1F367" w:rsidR="001830CF" w:rsidRPr="00BA4BCA" w:rsidRDefault="001830CF" w:rsidP="001830CF">
      <w:pPr>
        <w:pStyle w:val="Heading2"/>
      </w:pPr>
      <w:r>
        <w:t xml:space="preserve">DO NOT USE </w:t>
      </w:r>
      <w:r w:rsidR="005E2653">
        <w:t xml:space="preserve">DRINKING </w:t>
      </w:r>
      <w:r>
        <w:t>WATER</w:t>
      </w:r>
      <w:r w:rsidRPr="00BA4BCA">
        <w:t xml:space="preserve"> ADVISOR</w:t>
      </w:r>
      <w:r w:rsidR="00C51030">
        <w:t>Y</w:t>
      </w:r>
      <w:r w:rsidRPr="00BA4BCA">
        <w:t xml:space="preserve"> </w:t>
      </w:r>
    </w:p>
    <w:p w14:paraId="5B992D81" w14:textId="31ABD8CD" w:rsidR="001830CF" w:rsidRPr="00BA4BCA" w:rsidRDefault="001830CF" w:rsidP="001830CF">
      <w:pPr>
        <w:pStyle w:val="Title"/>
        <w:rPr>
          <w:rFonts w:ascii="Arial" w:hAnsi="Arial" w:cs="Arial"/>
          <w:sz w:val="22"/>
          <w:szCs w:val="22"/>
        </w:rPr>
      </w:pPr>
    </w:p>
    <w:p w14:paraId="1E738FE0" w14:textId="77777777" w:rsidR="001830CF" w:rsidRPr="00BA4BCA" w:rsidRDefault="001830CF" w:rsidP="001830CF">
      <w:pPr>
        <w:pStyle w:val="Title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2633EF8" w14:textId="77777777" w:rsidR="001830CF" w:rsidRPr="00BA4BCA" w:rsidRDefault="001830CF" w:rsidP="001830CF">
      <w:pPr>
        <w:rPr>
          <w:rFonts w:cs="Arial"/>
          <w:b/>
        </w:rPr>
      </w:pPr>
      <w:r w:rsidRPr="00BA4BCA">
        <w:rPr>
          <w:rFonts w:cs="Arial"/>
          <w:b/>
        </w:rPr>
        <w:t xml:space="preserve">Date: </w:t>
      </w:r>
      <w:sdt>
        <w:sdtPr>
          <w:rPr>
            <w:rFonts w:cs="Arial"/>
            <w:b/>
          </w:rPr>
          <w:id w:val="1708459367"/>
          <w:placeholder>
            <w:docPart w:val="AA3F64A2B9EA41E0B5B77B19D516CB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F1C40">
            <w:rPr>
              <w:rStyle w:val="PlaceholderText"/>
              <w:rFonts w:eastAsiaTheme="minorHAnsi" w:cs="Arial"/>
            </w:rPr>
            <w:t>Click or tap to enter a date.</w:t>
          </w:r>
        </w:sdtContent>
      </w:sdt>
    </w:p>
    <w:p w14:paraId="44738B95" w14:textId="77777777" w:rsidR="001830CF" w:rsidRPr="00BA4BCA" w:rsidRDefault="001830CF" w:rsidP="001830CF">
      <w:pPr>
        <w:rPr>
          <w:rFonts w:cs="Arial"/>
          <w:b/>
        </w:rPr>
      </w:pPr>
    </w:p>
    <w:p w14:paraId="2ED55B97" w14:textId="3DBBEDB5" w:rsidR="005E2653" w:rsidRDefault="005E2653" w:rsidP="005E2653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1" w:name="_Hlk126917674"/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Do Not Use Drinking Water </w:t>
      </w:r>
      <w:r w:rsidRPr="00BA4BCA">
        <w:rPr>
          <w:rFonts w:ascii="Arial" w:hAnsi="Arial" w:cs="Arial"/>
          <w:b/>
          <w:sz w:val="22"/>
          <w:szCs w:val="22"/>
        </w:rPr>
        <w:t>Advisory</w:t>
      </w:r>
      <w:r>
        <w:rPr>
          <w:rFonts w:ascii="Arial" w:hAnsi="Arial" w:cs="Arial"/>
          <w:b/>
          <w:sz w:val="22"/>
          <w:szCs w:val="22"/>
        </w:rPr>
        <w:t>,</w:t>
      </w:r>
      <w:r w:rsidRPr="00BA4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been issued </w:t>
      </w:r>
      <w:r w:rsidRPr="00BA4BCA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22953421"/>
          <w:placeholder>
            <w:docPart w:val="A846564B14754F02A005C7CF003000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  <w:r w:rsidRPr="00BA4BC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following drinking water system/location/area:</w:t>
      </w:r>
    </w:p>
    <w:bookmarkEnd w:id="1"/>
    <w:p w14:paraId="6FBF661E" w14:textId="643A74CD" w:rsidR="001830CF" w:rsidRDefault="001A3FF0" w:rsidP="001830CF">
      <w:pPr>
        <w:pStyle w:val="BodyText"/>
        <w:numPr>
          <w:ilvl w:val="0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3763771"/>
          <w:placeholder>
            <w:docPart w:val="048EAFEA0827479DB11B7A321194C80A"/>
          </w:placeholder>
          <w:showingPlcHdr/>
        </w:sdtPr>
        <w:sdtEndPr/>
        <w:sdtContent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Enter </w:t>
          </w:r>
          <w:r w:rsidR="007D23F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d</w:t>
          </w:r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rinking </w:t>
          </w:r>
          <w:r w:rsidR="007D23F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w</w:t>
          </w:r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ater </w:t>
          </w:r>
          <w:r w:rsidR="007D23F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</w:t>
          </w:r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ystem </w:t>
          </w:r>
          <w:r w:rsidR="007D23F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n</w:t>
          </w:r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ame and </w:t>
          </w:r>
          <w:r w:rsidR="007D23F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a</w:t>
          </w:r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>ddress</w:t>
          </w:r>
        </w:sdtContent>
      </w:sdt>
    </w:p>
    <w:bookmarkStart w:id="2" w:name="_Hlk126917723" w:displacedByCustomXml="next"/>
    <w:sdt>
      <w:sdtPr>
        <w:rPr>
          <w:rFonts w:ascii="Arial" w:hAnsi="Arial" w:cs="Arial"/>
          <w:sz w:val="22"/>
          <w:szCs w:val="22"/>
        </w:rPr>
        <w:id w:val="-857279500"/>
        <w:placeholder>
          <w:docPart w:val="E76410AD15EF499CB23C3283AA9CEA7A"/>
        </w:placeholder>
        <w:showingPlcHdr/>
      </w:sdtPr>
      <w:sdtEndPr/>
      <w:sdtContent>
        <w:p w14:paraId="27BFA1BB" w14:textId="77777777" w:rsidR="005E2653" w:rsidRPr="00406874" w:rsidRDefault="005E2653" w:rsidP="005E2653">
          <w:pPr>
            <w:pStyle w:val="BodyText"/>
            <w:numPr>
              <w:ilvl w:val="0"/>
              <w:numId w:val="6"/>
            </w:num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List specific address or geographic area</w:t>
          </w:r>
        </w:p>
      </w:sdtContent>
    </w:sdt>
    <w:bookmarkEnd w:id="2"/>
    <w:p w14:paraId="1A4AE62E" w14:textId="77777777" w:rsidR="007E0406" w:rsidRDefault="007E0406" w:rsidP="007E0406">
      <w:pPr>
        <w:spacing w:before="120" w:after="120"/>
        <w:jc w:val="center"/>
        <w:rPr>
          <w:rFonts w:cs="Arial"/>
        </w:rPr>
      </w:pPr>
    </w:p>
    <w:p w14:paraId="7AC2139B" w14:textId="08EBD41F" w:rsidR="0091434E" w:rsidRDefault="0091434E" w:rsidP="00B5453F">
      <w:pPr>
        <w:spacing w:before="120" w:after="120"/>
        <w:jc w:val="center"/>
        <w:rPr>
          <w:rFonts w:cs="Arial"/>
          <w:b/>
          <w:bCs/>
        </w:rPr>
      </w:pPr>
      <w:r w:rsidRPr="0091434E">
        <w:rPr>
          <w:rFonts w:cs="Arial"/>
          <w:b/>
          <w:bCs/>
          <w:u w:val="single"/>
        </w:rPr>
        <w:t>Do</w:t>
      </w:r>
      <w:r w:rsidR="001830CF" w:rsidRPr="0091434E">
        <w:rPr>
          <w:rFonts w:cs="Arial"/>
          <w:b/>
          <w:bCs/>
          <w:u w:val="single"/>
        </w:rPr>
        <w:t xml:space="preserve"> not use the water </w:t>
      </w:r>
      <w:r w:rsidRPr="0091434E">
        <w:rPr>
          <w:rFonts w:cs="Arial"/>
          <w:b/>
          <w:bCs/>
          <w:u w:val="single"/>
        </w:rPr>
        <w:t>until further notice</w:t>
      </w:r>
    </w:p>
    <w:p w14:paraId="1562EFF4" w14:textId="77777777" w:rsidR="007E0406" w:rsidRDefault="007E0406" w:rsidP="001830CF">
      <w:pPr>
        <w:spacing w:before="120" w:after="120"/>
        <w:jc w:val="both"/>
        <w:rPr>
          <w:rFonts w:cs="Arial"/>
        </w:rPr>
      </w:pPr>
    </w:p>
    <w:p w14:paraId="2E599617" w14:textId="27DB86D9" w:rsidR="001830CF" w:rsidRPr="00BA4BCA" w:rsidRDefault="0091434E" w:rsidP="001A3FF0">
      <w:pPr>
        <w:jc w:val="both"/>
        <w:rPr>
          <w:rFonts w:cs="Arial"/>
          <w:b/>
        </w:rPr>
      </w:pPr>
      <w:r w:rsidRPr="0091434E">
        <w:rPr>
          <w:rFonts w:cs="Arial"/>
        </w:rPr>
        <w:t>D</w:t>
      </w:r>
      <w:r w:rsidR="001830CF" w:rsidRPr="0091434E">
        <w:rPr>
          <w:rFonts w:cs="Arial"/>
        </w:rPr>
        <w:t>ue to</w:t>
      </w:r>
      <w:r w:rsidR="001830CF" w:rsidRPr="0091434E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1204130745"/>
          <w:placeholder>
            <w:docPart w:val="048EAFEA0827479DB11B7A321194C80A"/>
          </w:placeholder>
        </w:sdtPr>
        <w:sdtEndPr/>
        <w:sdtContent>
          <w:r w:rsidR="00D63CE2" w:rsidRPr="0091434E">
            <w:rPr>
              <w:rStyle w:val="PlaceholderText"/>
              <w:rFonts w:eastAsiaTheme="minorHAnsi" w:cs="Arial"/>
              <w:b/>
              <w:bCs/>
            </w:rPr>
            <w:t xml:space="preserve">Enter </w:t>
          </w:r>
          <w:r w:rsidR="00B5453F">
            <w:rPr>
              <w:rStyle w:val="PlaceholderText"/>
              <w:rFonts w:eastAsiaTheme="minorHAnsi" w:cs="Arial"/>
              <w:b/>
              <w:bCs/>
            </w:rPr>
            <w:t>the reason for the advisory</w:t>
          </w:r>
          <w:r w:rsidR="00D32148">
            <w:rPr>
              <w:rStyle w:val="PlaceholderText"/>
              <w:rFonts w:eastAsiaTheme="minorHAnsi" w:cs="Arial"/>
              <w:b/>
              <w:bCs/>
            </w:rPr>
            <w:t xml:space="preserve"> i.e. possible contamination of the water supply</w:t>
          </w:r>
        </w:sdtContent>
      </w:sdt>
      <w:r>
        <w:rPr>
          <w:rFonts w:cs="Arial"/>
        </w:rPr>
        <w:t>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i</w:t>
      </w:r>
      <w:r w:rsidR="001830CF">
        <w:rPr>
          <w:rFonts w:cs="Arial"/>
        </w:rPr>
        <w:t>t is not safe to use water directly from your tap as it may have adverse health effects.</w:t>
      </w:r>
      <w:r w:rsidR="001830CF" w:rsidRPr="00BA4BCA">
        <w:rPr>
          <w:rFonts w:cs="Arial"/>
        </w:rPr>
        <w:t xml:space="preserve"> </w:t>
      </w:r>
    </w:p>
    <w:p w14:paraId="37A85124" w14:textId="77777777" w:rsidR="001A3FF0" w:rsidRDefault="001A3FF0" w:rsidP="001A3FF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3DDFAAF3" w14:textId="061A3D24" w:rsidR="001830CF" w:rsidRDefault="0091434E" w:rsidP="001A3FF0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1830CF">
        <w:rPr>
          <w:rFonts w:ascii="Arial" w:hAnsi="Arial" w:cs="Arial"/>
          <w:sz w:val="22"/>
          <w:szCs w:val="22"/>
        </w:rPr>
        <w:t xml:space="preserve">Do Not Use advisory is issued during situations when boiling the water will NOT render the water safe for </w:t>
      </w:r>
      <w:r w:rsidR="00CB619E">
        <w:rPr>
          <w:rFonts w:ascii="Arial" w:hAnsi="Arial" w:cs="Arial"/>
          <w:sz w:val="22"/>
          <w:szCs w:val="22"/>
        </w:rPr>
        <w:t>consumption or bodily</w:t>
      </w:r>
      <w:r w:rsidR="00C129CF">
        <w:rPr>
          <w:rFonts w:ascii="Arial" w:hAnsi="Arial" w:cs="Arial"/>
          <w:sz w:val="22"/>
          <w:szCs w:val="22"/>
        </w:rPr>
        <w:t xml:space="preserve"> </w:t>
      </w:r>
      <w:r w:rsidR="001830CF">
        <w:rPr>
          <w:rFonts w:ascii="Arial" w:hAnsi="Arial" w:cs="Arial"/>
          <w:sz w:val="22"/>
          <w:szCs w:val="22"/>
        </w:rPr>
        <w:t xml:space="preserve">use. In fact, boiling the water may INCREASE the concentration of the contaminant in the water.  </w:t>
      </w:r>
    </w:p>
    <w:p w14:paraId="6C26D2E8" w14:textId="77777777" w:rsidR="001A3FF0" w:rsidRDefault="001A3FF0" w:rsidP="001A3FF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48AE07C4" w14:textId="7A3C08B4" w:rsidR="001830CF" w:rsidRDefault="00285AEB" w:rsidP="001A3FF0">
      <w:pPr>
        <w:pStyle w:val="BodyText"/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Until the advisory is lifted, a safe </w:t>
      </w:r>
      <w:r w:rsidR="001830CF">
        <w:rPr>
          <w:rFonts w:ascii="Arial" w:hAnsi="Arial" w:cs="Arial"/>
          <w:sz w:val="22"/>
          <w:szCs w:val="22"/>
        </w:rPr>
        <w:t xml:space="preserve">alternative source of potable water </w:t>
      </w:r>
      <w:r>
        <w:rPr>
          <w:rFonts w:ascii="Arial" w:hAnsi="Arial" w:cs="Arial"/>
          <w:sz w:val="22"/>
          <w:szCs w:val="22"/>
        </w:rPr>
        <w:t xml:space="preserve">such as commercially bottled water or water from an approved source </w:t>
      </w:r>
      <w:r w:rsidR="001830CF">
        <w:rPr>
          <w:rFonts w:ascii="Arial" w:hAnsi="Arial" w:cs="Arial"/>
          <w:sz w:val="22"/>
          <w:szCs w:val="22"/>
        </w:rPr>
        <w:t>should be used for</w:t>
      </w:r>
      <w:r w:rsidR="00CB619E">
        <w:rPr>
          <w:rFonts w:ascii="Arial" w:hAnsi="Arial" w:cs="Arial"/>
          <w:sz w:val="22"/>
          <w:szCs w:val="22"/>
        </w:rPr>
        <w:t>:</w:t>
      </w:r>
      <w:r w:rsidR="001830CF">
        <w:rPr>
          <w:rFonts w:ascii="Arial" w:hAnsi="Arial" w:cs="Arial"/>
          <w:sz w:val="22"/>
          <w:szCs w:val="22"/>
        </w:rPr>
        <w:t xml:space="preserve">  </w:t>
      </w:r>
    </w:p>
    <w:p w14:paraId="71A3AEA5" w14:textId="7D5B1ADE" w:rsidR="001830CF" w:rsidRPr="00BA4BCA" w:rsidRDefault="001830CF" w:rsidP="001A3FF0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 w:hanging="389"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>Drink</w:t>
      </w:r>
      <w:r>
        <w:rPr>
          <w:rFonts w:ascii="Arial" w:hAnsi="Arial" w:cs="Arial"/>
          <w:b w:val="0"/>
          <w:sz w:val="22"/>
          <w:szCs w:val="22"/>
        </w:rPr>
        <w:t>ing and food preparation</w:t>
      </w:r>
      <w:r w:rsidR="001A3FF0">
        <w:rPr>
          <w:rFonts w:ascii="Arial" w:hAnsi="Arial" w:cs="Arial"/>
          <w:b w:val="0"/>
          <w:sz w:val="22"/>
          <w:szCs w:val="22"/>
        </w:rPr>
        <w:t>.</w:t>
      </w:r>
    </w:p>
    <w:p w14:paraId="2F6FE14F" w14:textId="2B22BCD9" w:rsidR="001830CF" w:rsidRPr="00BA4BCA" w:rsidRDefault="001830CF" w:rsidP="001A3FF0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 w:hanging="38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</w:t>
      </w:r>
      <w:r w:rsidRPr="00BA4BCA">
        <w:rPr>
          <w:rFonts w:ascii="Arial" w:hAnsi="Arial" w:cs="Arial"/>
          <w:b w:val="0"/>
          <w:sz w:val="22"/>
          <w:szCs w:val="22"/>
        </w:rPr>
        <w:t>rush</w:t>
      </w:r>
      <w:r>
        <w:rPr>
          <w:rFonts w:ascii="Arial" w:hAnsi="Arial" w:cs="Arial"/>
          <w:b w:val="0"/>
          <w:sz w:val="22"/>
          <w:szCs w:val="22"/>
        </w:rPr>
        <w:t>ing your teeth or rinsing</w:t>
      </w:r>
      <w:r w:rsidRPr="00BA4BCA">
        <w:rPr>
          <w:rFonts w:ascii="Arial" w:hAnsi="Arial" w:cs="Arial"/>
          <w:b w:val="0"/>
          <w:sz w:val="22"/>
          <w:szCs w:val="22"/>
        </w:rPr>
        <w:t xml:space="preserve"> dentures</w:t>
      </w:r>
      <w:r w:rsidR="001A3FF0">
        <w:rPr>
          <w:rFonts w:ascii="Arial" w:hAnsi="Arial" w:cs="Arial"/>
          <w:b w:val="0"/>
          <w:sz w:val="22"/>
          <w:szCs w:val="22"/>
        </w:rPr>
        <w:t>.</w:t>
      </w:r>
    </w:p>
    <w:p w14:paraId="72237255" w14:textId="6EB39098" w:rsidR="001830CF" w:rsidRPr="00BA4BCA" w:rsidRDefault="001830CF" w:rsidP="001A3FF0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 w:hanging="38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Pr="00BA4BCA">
        <w:rPr>
          <w:rFonts w:ascii="Arial" w:hAnsi="Arial" w:cs="Arial"/>
          <w:b w:val="0"/>
          <w:sz w:val="22"/>
          <w:szCs w:val="22"/>
        </w:rPr>
        <w:t>ash</w:t>
      </w:r>
      <w:r>
        <w:rPr>
          <w:rFonts w:ascii="Arial" w:hAnsi="Arial" w:cs="Arial"/>
          <w:b w:val="0"/>
          <w:sz w:val="22"/>
          <w:szCs w:val="22"/>
        </w:rPr>
        <w:t>ing</w:t>
      </w:r>
      <w:r w:rsidRPr="00BA4BCA">
        <w:rPr>
          <w:rFonts w:ascii="Arial" w:hAnsi="Arial" w:cs="Arial"/>
          <w:b w:val="0"/>
          <w:sz w:val="22"/>
          <w:szCs w:val="22"/>
        </w:rPr>
        <w:t xml:space="preserve"> fruits, vegetables</w:t>
      </w:r>
      <w:r>
        <w:rPr>
          <w:rFonts w:ascii="Arial" w:hAnsi="Arial" w:cs="Arial"/>
          <w:b w:val="0"/>
          <w:sz w:val="22"/>
          <w:szCs w:val="22"/>
        </w:rPr>
        <w:t>,</w:t>
      </w:r>
      <w:r w:rsidRPr="00BA4BCA">
        <w:rPr>
          <w:rFonts w:ascii="Arial" w:hAnsi="Arial" w:cs="Arial"/>
          <w:b w:val="0"/>
          <w:sz w:val="22"/>
          <w:szCs w:val="22"/>
        </w:rPr>
        <w:t xml:space="preserve"> and other food</w:t>
      </w:r>
      <w:r w:rsidR="001A3FF0">
        <w:rPr>
          <w:rFonts w:ascii="Arial" w:hAnsi="Arial" w:cs="Arial"/>
          <w:b w:val="0"/>
          <w:sz w:val="22"/>
          <w:szCs w:val="22"/>
        </w:rPr>
        <w:t>.</w:t>
      </w:r>
    </w:p>
    <w:p w14:paraId="54E61087" w14:textId="79BF0729" w:rsidR="001830CF" w:rsidRPr="00386CD2" w:rsidRDefault="001830CF" w:rsidP="001A3FF0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 w:hanging="38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Pr="00386CD2">
        <w:rPr>
          <w:rFonts w:ascii="Arial" w:hAnsi="Arial" w:cs="Arial"/>
          <w:b w:val="0"/>
          <w:sz w:val="22"/>
          <w:szCs w:val="22"/>
        </w:rPr>
        <w:t>reparing infant formula</w:t>
      </w:r>
      <w:r w:rsidR="001A3FF0">
        <w:rPr>
          <w:rFonts w:ascii="Arial" w:hAnsi="Arial" w:cs="Arial"/>
          <w:b w:val="0"/>
          <w:sz w:val="22"/>
          <w:szCs w:val="22"/>
        </w:rPr>
        <w:t>.</w:t>
      </w:r>
    </w:p>
    <w:p w14:paraId="1914E961" w14:textId="3082981F" w:rsidR="001830CF" w:rsidRPr="00386CD2" w:rsidRDefault="001830CF" w:rsidP="001A3FF0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 w:hanging="38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Making</w:t>
      </w:r>
      <w:r w:rsidRPr="00386CD2">
        <w:rPr>
          <w:rFonts w:ascii="Arial" w:hAnsi="Arial" w:cs="Arial"/>
          <w:b w:val="0"/>
          <w:sz w:val="22"/>
          <w:szCs w:val="22"/>
        </w:rPr>
        <w:t xml:space="preserve"> ice, beverages, or other mixes</w:t>
      </w:r>
      <w:r w:rsidR="001A3FF0">
        <w:rPr>
          <w:rFonts w:ascii="Arial" w:hAnsi="Arial" w:cs="Arial"/>
          <w:b w:val="0"/>
          <w:sz w:val="22"/>
          <w:szCs w:val="22"/>
        </w:rPr>
        <w:t>.</w:t>
      </w:r>
    </w:p>
    <w:p w14:paraId="5249FC03" w14:textId="1D12AA37" w:rsidR="001830CF" w:rsidRDefault="001830CF" w:rsidP="001A3FF0">
      <w:pPr>
        <w:pStyle w:val="ListParagraph"/>
        <w:numPr>
          <w:ilvl w:val="0"/>
          <w:numId w:val="1"/>
        </w:numPr>
        <w:tabs>
          <w:tab w:val="clear" w:pos="360"/>
        </w:tabs>
        <w:spacing w:after="80"/>
        <w:ind w:left="720" w:hanging="389"/>
        <w:contextualSpacing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Washing</w:t>
      </w:r>
      <w:r w:rsidRPr="00386CD2">
        <w:rPr>
          <w:rFonts w:ascii="Arial" w:hAnsi="Arial" w:cs="Arial"/>
          <w:sz w:val="22"/>
          <w:szCs w:val="22"/>
          <w:lang w:val="en-US"/>
        </w:rPr>
        <w:t xml:space="preserve"> dishes</w:t>
      </w:r>
      <w:r w:rsidR="001A3FF0">
        <w:rPr>
          <w:rFonts w:ascii="Arial" w:hAnsi="Arial" w:cs="Arial"/>
          <w:sz w:val="22"/>
          <w:szCs w:val="22"/>
          <w:lang w:val="en-US"/>
        </w:rPr>
        <w:t>.</w:t>
      </w:r>
    </w:p>
    <w:p w14:paraId="7B55EDC1" w14:textId="7018C85C" w:rsidR="001830CF" w:rsidRDefault="001830CF" w:rsidP="001A3FF0">
      <w:pPr>
        <w:pStyle w:val="ListParagraph"/>
        <w:numPr>
          <w:ilvl w:val="0"/>
          <w:numId w:val="1"/>
        </w:numPr>
        <w:tabs>
          <w:tab w:val="clear" w:pos="360"/>
        </w:tabs>
        <w:spacing w:after="80"/>
        <w:ind w:left="720" w:hanging="389"/>
        <w:contextualSpacing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Bathing and showering</w:t>
      </w:r>
      <w:r w:rsidR="001A3FF0">
        <w:rPr>
          <w:rFonts w:ascii="Arial" w:hAnsi="Arial" w:cs="Arial"/>
          <w:sz w:val="22"/>
          <w:szCs w:val="22"/>
          <w:lang w:val="en-US"/>
        </w:rPr>
        <w:t>.</w:t>
      </w:r>
    </w:p>
    <w:p w14:paraId="173850C1" w14:textId="01CB5D19" w:rsidR="00285AEB" w:rsidRPr="00386CD2" w:rsidRDefault="00285AEB" w:rsidP="001A3FF0">
      <w:pPr>
        <w:pStyle w:val="ListParagraph"/>
        <w:numPr>
          <w:ilvl w:val="0"/>
          <w:numId w:val="1"/>
        </w:numPr>
        <w:tabs>
          <w:tab w:val="clear" w:pos="360"/>
        </w:tabs>
        <w:ind w:left="720" w:hanging="38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Water for pets</w:t>
      </w:r>
      <w:r w:rsidR="001A3FF0">
        <w:rPr>
          <w:rFonts w:ascii="Arial" w:hAnsi="Arial" w:cs="Arial"/>
          <w:sz w:val="22"/>
          <w:szCs w:val="22"/>
          <w:lang w:val="en-US"/>
        </w:rPr>
        <w:t>.</w:t>
      </w:r>
    </w:p>
    <w:p w14:paraId="2A8F102F" w14:textId="77777777" w:rsidR="001830CF" w:rsidRDefault="001830CF" w:rsidP="001830CF">
      <w:pPr>
        <w:pStyle w:val="Header"/>
        <w:rPr>
          <w:rFonts w:ascii="Arial" w:hAnsi="Arial" w:cs="Arial"/>
          <w:lang w:val="en-US"/>
        </w:rPr>
      </w:pPr>
    </w:p>
    <w:p w14:paraId="4D6C9358" w14:textId="18F09297" w:rsidR="001830CF" w:rsidRPr="003351B6" w:rsidRDefault="001830CF" w:rsidP="001A3FF0">
      <w:pPr>
        <w:jc w:val="both"/>
        <w:rPr>
          <w:rFonts w:cs="Arial"/>
        </w:rPr>
      </w:pPr>
      <w:r w:rsidRPr="003351B6">
        <w:rPr>
          <w:rFonts w:cs="Arial"/>
        </w:rPr>
        <w:t xml:space="preserve">It </w:t>
      </w:r>
      <w:r w:rsidR="001035CF">
        <w:rPr>
          <w:rFonts w:cs="Arial"/>
        </w:rPr>
        <w:t>is</w:t>
      </w:r>
      <w:r w:rsidR="001035CF" w:rsidRPr="003351B6">
        <w:rPr>
          <w:rFonts w:cs="Arial"/>
        </w:rPr>
        <w:t xml:space="preserve"> </w:t>
      </w:r>
      <w:r w:rsidRPr="003351B6">
        <w:rPr>
          <w:rFonts w:cs="Arial"/>
        </w:rPr>
        <w:t>safe to use the water for flushing toilets.</w:t>
      </w:r>
    </w:p>
    <w:p w14:paraId="16F6E572" w14:textId="77777777" w:rsidR="001A3FF0" w:rsidRDefault="001A3FF0" w:rsidP="001A3FF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47A2BEE7" w14:textId="4E61BF5B" w:rsidR="00FF51A6" w:rsidRPr="00D63CE2" w:rsidRDefault="00CB619E" w:rsidP="001A3FF0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3037E">
        <w:rPr>
          <w:rFonts w:ascii="Arial" w:hAnsi="Arial" w:cs="Arial"/>
          <w:sz w:val="22"/>
          <w:szCs w:val="22"/>
        </w:rPr>
        <w:t>Do Not Use</w:t>
      </w:r>
      <w:r>
        <w:rPr>
          <w:rFonts w:ascii="Arial" w:hAnsi="Arial" w:cs="Arial"/>
          <w:sz w:val="22"/>
          <w:szCs w:val="22"/>
        </w:rPr>
        <w:t xml:space="preserve"> advisory</w:t>
      </w:r>
      <w:r w:rsidRPr="00BA4BCA">
        <w:rPr>
          <w:rFonts w:ascii="Arial" w:hAnsi="Arial" w:cs="Arial"/>
          <w:sz w:val="22"/>
          <w:szCs w:val="22"/>
        </w:rPr>
        <w:t xml:space="preserve"> remains in effect until it is lifted by the Medical Officer of Health or a Public Health Inspector. You will be notified </w:t>
      </w:r>
      <w:r>
        <w:rPr>
          <w:rFonts w:ascii="Arial" w:hAnsi="Arial" w:cs="Arial"/>
          <w:sz w:val="22"/>
          <w:szCs w:val="22"/>
        </w:rPr>
        <w:t xml:space="preserve">once </w:t>
      </w:r>
      <w:r w:rsidR="0091434E">
        <w:rPr>
          <w:rFonts w:ascii="Arial" w:hAnsi="Arial" w:cs="Arial"/>
          <w:sz w:val="22"/>
          <w:szCs w:val="22"/>
        </w:rPr>
        <w:t>the problem has been corrected</w:t>
      </w:r>
      <w:r>
        <w:rPr>
          <w:rFonts w:ascii="Arial" w:hAnsi="Arial" w:cs="Arial"/>
          <w:sz w:val="22"/>
          <w:szCs w:val="22"/>
        </w:rPr>
        <w:t>.</w:t>
      </w:r>
    </w:p>
    <w:p w14:paraId="7BA5426C" w14:textId="77777777" w:rsidR="001830CF" w:rsidRDefault="001830CF" w:rsidP="001A3FF0">
      <w:pPr>
        <w:pStyle w:val="Header"/>
        <w:rPr>
          <w:rFonts w:ascii="Arial" w:hAnsi="Arial" w:cs="Arial"/>
          <w:lang w:val="en-US"/>
        </w:rPr>
      </w:pPr>
    </w:p>
    <w:p w14:paraId="28A512FD" w14:textId="77777777" w:rsidR="001A3FF0" w:rsidRDefault="001A3FF0" w:rsidP="001A3FF0">
      <w:pPr>
        <w:pStyle w:val="Header"/>
        <w:rPr>
          <w:rFonts w:ascii="Arial" w:hAnsi="Arial" w:cs="Arial"/>
          <w:lang w:val="en-US"/>
        </w:rPr>
      </w:pPr>
    </w:p>
    <w:p w14:paraId="21DF8E4F" w14:textId="77777777" w:rsidR="001A3FF0" w:rsidRPr="00BA4BCA" w:rsidRDefault="001A3FF0" w:rsidP="001A3FF0">
      <w:pPr>
        <w:pStyle w:val="Header"/>
        <w:rPr>
          <w:rFonts w:ascii="Arial" w:hAnsi="Arial" w:cs="Arial"/>
          <w:lang w:val="en-US"/>
        </w:rPr>
      </w:pPr>
    </w:p>
    <w:p w14:paraId="0DF2338E" w14:textId="7134ABB2" w:rsidR="001830CF" w:rsidRPr="001A3FF0" w:rsidRDefault="001830CF" w:rsidP="001A3FF0">
      <w:pPr>
        <w:spacing w:after="120"/>
        <w:rPr>
          <w:rFonts w:cs="Arial"/>
          <w:bCs/>
          <w:u w:val="single"/>
        </w:rPr>
      </w:pPr>
      <w:r w:rsidRPr="001A3FF0">
        <w:rPr>
          <w:rFonts w:cs="Arial"/>
          <w:bCs/>
          <w:u w:val="single"/>
        </w:rPr>
        <w:lastRenderedPageBreak/>
        <w:t xml:space="preserve">Hand </w:t>
      </w:r>
      <w:r w:rsidR="001A3FF0" w:rsidRPr="001A3FF0">
        <w:rPr>
          <w:rFonts w:cs="Arial"/>
          <w:bCs/>
          <w:u w:val="single"/>
        </w:rPr>
        <w:t>H</w:t>
      </w:r>
      <w:r w:rsidR="00285AEB" w:rsidRPr="001A3FF0">
        <w:rPr>
          <w:rFonts w:cs="Arial"/>
          <w:bCs/>
          <w:u w:val="single"/>
        </w:rPr>
        <w:t>ygiene</w:t>
      </w:r>
      <w:r w:rsidRPr="001A3FF0">
        <w:rPr>
          <w:rFonts w:cs="Arial"/>
          <w:bCs/>
          <w:u w:val="single"/>
        </w:rPr>
        <w:t>:</w:t>
      </w:r>
    </w:p>
    <w:p w14:paraId="1FB08E0D" w14:textId="71BF3C4E" w:rsidR="001830CF" w:rsidRDefault="001830CF" w:rsidP="001A3FF0">
      <w:pPr>
        <w:shd w:val="clear" w:color="auto" w:fill="FFFFFF"/>
        <w:spacing w:after="80"/>
        <w:jc w:val="both"/>
        <w:outlineLvl w:val="2"/>
        <w:rPr>
          <w:rFonts w:cs="Arial"/>
          <w:bCs/>
          <w:lang w:val="en" w:eastAsia="en-CA"/>
        </w:rPr>
      </w:pPr>
      <w:r w:rsidRPr="00E95C98">
        <w:rPr>
          <w:rFonts w:cs="Arial"/>
          <w:bCs/>
          <w:lang w:val="en" w:eastAsia="en-CA"/>
        </w:rPr>
        <w:t xml:space="preserve">Hand hygiene is an important measure to help prevent the spread of germs and should be performed during a </w:t>
      </w:r>
      <w:r w:rsidRPr="00E372E9">
        <w:rPr>
          <w:rFonts w:cs="Arial"/>
          <w:bCs/>
          <w:lang w:val="en" w:eastAsia="en-CA"/>
        </w:rPr>
        <w:t>water</w:t>
      </w:r>
      <w:r>
        <w:rPr>
          <w:rFonts w:cs="Arial"/>
          <w:bCs/>
          <w:lang w:val="en" w:eastAsia="en-CA"/>
        </w:rPr>
        <w:t xml:space="preserve"> advisory. The following hand hygiene best practices should be adhered to:</w:t>
      </w:r>
      <w:r w:rsidRPr="00E95C98">
        <w:rPr>
          <w:rFonts w:cs="Arial"/>
          <w:bCs/>
          <w:lang w:val="en" w:eastAsia="en-CA"/>
        </w:rPr>
        <w:t xml:space="preserve"> </w:t>
      </w:r>
    </w:p>
    <w:p w14:paraId="53465CCB" w14:textId="1CB8F523" w:rsidR="001830CF" w:rsidRPr="001A3FF0" w:rsidRDefault="001830CF" w:rsidP="001A3FF0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 w:hanging="389"/>
        <w:rPr>
          <w:rFonts w:ascii="Arial" w:hAnsi="Arial" w:cs="Arial"/>
          <w:b w:val="0"/>
          <w:sz w:val="22"/>
          <w:szCs w:val="22"/>
        </w:rPr>
      </w:pPr>
      <w:r w:rsidRPr="001A3FF0">
        <w:rPr>
          <w:rFonts w:ascii="Arial" w:hAnsi="Arial" w:cs="Arial"/>
          <w:b w:val="0"/>
          <w:sz w:val="22"/>
          <w:szCs w:val="22"/>
        </w:rPr>
        <w:t xml:space="preserve">Use of an alcohol-based </w:t>
      </w:r>
      <w:r w:rsidR="00285AEB" w:rsidRPr="001A3FF0">
        <w:rPr>
          <w:rFonts w:ascii="Arial" w:hAnsi="Arial" w:cs="Arial"/>
          <w:b w:val="0"/>
          <w:sz w:val="22"/>
          <w:szCs w:val="22"/>
        </w:rPr>
        <w:t xml:space="preserve">(70%) </w:t>
      </w:r>
      <w:r w:rsidRPr="001A3FF0">
        <w:rPr>
          <w:rFonts w:ascii="Arial" w:hAnsi="Arial" w:cs="Arial"/>
          <w:b w:val="0"/>
          <w:sz w:val="22"/>
          <w:szCs w:val="22"/>
        </w:rPr>
        <w:t xml:space="preserve">hand rub is recommended for hands that are not visibly soiled. </w:t>
      </w:r>
    </w:p>
    <w:p w14:paraId="4D62A9F1" w14:textId="7EA0F1B0" w:rsidR="001830CF" w:rsidRPr="001A3FF0" w:rsidRDefault="001830CF" w:rsidP="001A3FF0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 w:hanging="389"/>
        <w:rPr>
          <w:rFonts w:ascii="Arial" w:hAnsi="Arial" w:cs="Arial"/>
          <w:b w:val="0"/>
          <w:sz w:val="22"/>
          <w:szCs w:val="22"/>
        </w:rPr>
      </w:pPr>
      <w:r w:rsidRPr="001A3FF0">
        <w:rPr>
          <w:rFonts w:ascii="Arial" w:hAnsi="Arial" w:cs="Arial"/>
          <w:b w:val="0"/>
          <w:sz w:val="22"/>
          <w:szCs w:val="22"/>
        </w:rPr>
        <w:t xml:space="preserve">If hands are visibly soiled, hands should be cleaned with a disposable wet wipe and then an alcohol-based hand rub applied. </w:t>
      </w:r>
    </w:p>
    <w:p w14:paraId="5D1E665B" w14:textId="7F64F30E" w:rsidR="001830CF" w:rsidRPr="001A3FF0" w:rsidRDefault="001830CF" w:rsidP="001A3FF0">
      <w:pPr>
        <w:pStyle w:val="Heading1"/>
        <w:numPr>
          <w:ilvl w:val="0"/>
          <w:numId w:val="1"/>
        </w:numPr>
        <w:tabs>
          <w:tab w:val="clear" w:pos="360"/>
        </w:tabs>
        <w:ind w:left="720" w:hanging="389"/>
        <w:rPr>
          <w:rFonts w:ascii="Arial" w:hAnsi="Arial" w:cs="Arial"/>
          <w:b w:val="0"/>
          <w:sz w:val="22"/>
          <w:szCs w:val="22"/>
        </w:rPr>
      </w:pPr>
      <w:r w:rsidRPr="001A3FF0">
        <w:rPr>
          <w:rFonts w:ascii="Arial" w:hAnsi="Arial" w:cs="Arial"/>
          <w:b w:val="0"/>
          <w:sz w:val="22"/>
          <w:szCs w:val="22"/>
        </w:rPr>
        <w:t xml:space="preserve">If disposable hand wipes are not available, hands should be washed with an alternative source of water and soap, dried, and then an alcohol-based hand rub applied to hands.  </w:t>
      </w:r>
    </w:p>
    <w:p w14:paraId="3AE2509D" w14:textId="77777777" w:rsidR="001A3FF0" w:rsidRDefault="001A3FF0" w:rsidP="001A3FF0">
      <w:pPr>
        <w:rPr>
          <w:rFonts w:cs="Arial"/>
          <w:bCs/>
          <w:u w:val="single"/>
        </w:rPr>
      </w:pPr>
    </w:p>
    <w:p w14:paraId="724988CC" w14:textId="237E2F1E" w:rsidR="001830CF" w:rsidRPr="001A3FF0" w:rsidRDefault="001830CF" w:rsidP="001A3FF0">
      <w:pPr>
        <w:spacing w:after="120"/>
        <w:rPr>
          <w:rFonts w:cs="Arial"/>
          <w:bCs/>
          <w:u w:val="single"/>
        </w:rPr>
      </w:pPr>
      <w:r w:rsidRPr="001A3FF0">
        <w:rPr>
          <w:rFonts w:cs="Arial"/>
          <w:bCs/>
          <w:u w:val="single"/>
        </w:rPr>
        <w:t xml:space="preserve">If </w:t>
      </w:r>
      <w:r w:rsidR="001A3FF0" w:rsidRPr="001A3FF0">
        <w:rPr>
          <w:rFonts w:cs="Arial"/>
          <w:bCs/>
          <w:u w:val="single"/>
        </w:rPr>
        <w:t>Y</w:t>
      </w:r>
      <w:r w:rsidRPr="001A3FF0">
        <w:rPr>
          <w:rFonts w:cs="Arial"/>
          <w:bCs/>
          <w:u w:val="single"/>
        </w:rPr>
        <w:t xml:space="preserve">ou are </w:t>
      </w:r>
      <w:r w:rsidR="001A3FF0" w:rsidRPr="001A3FF0">
        <w:rPr>
          <w:rFonts w:cs="Arial"/>
          <w:bCs/>
          <w:u w:val="single"/>
        </w:rPr>
        <w:t>S</w:t>
      </w:r>
      <w:r w:rsidR="00285AEB" w:rsidRPr="001A3FF0">
        <w:rPr>
          <w:rFonts w:cs="Arial"/>
          <w:bCs/>
          <w:u w:val="single"/>
        </w:rPr>
        <w:t>ick:</w:t>
      </w:r>
    </w:p>
    <w:p w14:paraId="0A11EEDA" w14:textId="5D641D22" w:rsidR="001830CF" w:rsidRPr="00A107E6" w:rsidRDefault="001830CF" w:rsidP="001A3FF0">
      <w:pPr>
        <w:jc w:val="both"/>
        <w:rPr>
          <w:rFonts w:cs="Arial"/>
        </w:rPr>
      </w:pPr>
      <w:r w:rsidRPr="00A107E6">
        <w:rPr>
          <w:rFonts w:cs="Arial"/>
        </w:rPr>
        <w:t>Illness can occur when someone consumes contaminated water.</w:t>
      </w:r>
      <w:r w:rsidR="001A3FF0">
        <w:rPr>
          <w:rFonts w:cs="Arial"/>
        </w:rPr>
        <w:t xml:space="preserve"> </w:t>
      </w:r>
      <w:r w:rsidRPr="00A107E6">
        <w:rPr>
          <w:rFonts w:cs="Arial"/>
        </w:rPr>
        <w:t xml:space="preserve">If </w:t>
      </w:r>
      <w:r w:rsidR="00285AEB">
        <w:rPr>
          <w:rFonts w:cs="Arial"/>
        </w:rPr>
        <w:t xml:space="preserve">you are </w:t>
      </w:r>
      <w:r w:rsidRPr="00A107E6">
        <w:rPr>
          <w:rFonts w:cs="Arial"/>
        </w:rPr>
        <w:t xml:space="preserve">experiencing </w:t>
      </w:r>
      <w:r w:rsidRPr="00B5453F">
        <w:rPr>
          <w:rFonts w:cs="Arial"/>
        </w:rPr>
        <w:t>unusual</w:t>
      </w:r>
      <w:r w:rsidRPr="00A107E6">
        <w:rPr>
          <w:rFonts w:cs="Arial"/>
        </w:rPr>
        <w:t xml:space="preserve"> symptoms</w:t>
      </w:r>
      <w:r>
        <w:rPr>
          <w:rFonts w:cs="Arial"/>
        </w:rPr>
        <w:t>, p</w:t>
      </w:r>
      <w:r w:rsidRPr="00A107E6">
        <w:rPr>
          <w:rFonts w:cs="Arial"/>
        </w:rPr>
        <w:t xml:space="preserve">lease </w:t>
      </w:r>
      <w:r w:rsidR="00285AEB">
        <w:rPr>
          <w:rFonts w:cs="Arial"/>
        </w:rPr>
        <w:t>contact</w:t>
      </w:r>
      <w:r w:rsidRPr="00A107E6">
        <w:rPr>
          <w:rFonts w:cs="Arial"/>
        </w:rPr>
        <w:t xml:space="preserve"> your health care provider</w:t>
      </w:r>
      <w:r w:rsidR="00060727">
        <w:rPr>
          <w:rFonts w:cs="Arial"/>
        </w:rPr>
        <w:t xml:space="preserve"> or Telehealth</w:t>
      </w:r>
      <w:r w:rsidR="00E372E9">
        <w:rPr>
          <w:rFonts w:cs="Arial"/>
        </w:rPr>
        <w:t xml:space="preserve"> at 1-866-797-0000</w:t>
      </w:r>
      <w:r w:rsidRPr="00A107E6">
        <w:rPr>
          <w:rFonts w:cs="Arial"/>
        </w:rPr>
        <w:t xml:space="preserve"> </w:t>
      </w:r>
      <w:r w:rsidR="003813A9">
        <w:rPr>
          <w:rFonts w:cs="Arial"/>
        </w:rPr>
        <w:t>and inform them that</w:t>
      </w:r>
      <w:r w:rsidR="003813A9" w:rsidRPr="00A107E6">
        <w:rPr>
          <w:rFonts w:cs="Arial"/>
        </w:rPr>
        <w:t xml:space="preserve"> </w:t>
      </w:r>
      <w:r w:rsidRPr="00A107E6">
        <w:rPr>
          <w:rFonts w:cs="Arial"/>
        </w:rPr>
        <w:t xml:space="preserve">you have consumed water in an area affected by a Do Not </w:t>
      </w:r>
      <w:r>
        <w:rPr>
          <w:rFonts w:cs="Arial"/>
        </w:rPr>
        <w:t>Use</w:t>
      </w:r>
      <w:r w:rsidRPr="00A107E6">
        <w:rPr>
          <w:rFonts w:cs="Arial"/>
        </w:rPr>
        <w:t xml:space="preserve"> </w:t>
      </w:r>
      <w:r w:rsidR="003813A9" w:rsidRPr="003A2713">
        <w:rPr>
          <w:rFonts w:cs="Arial"/>
        </w:rPr>
        <w:t>Water</w:t>
      </w:r>
      <w:r w:rsidR="003813A9" w:rsidRPr="00A107E6">
        <w:rPr>
          <w:rFonts w:cs="Arial"/>
        </w:rPr>
        <w:t xml:space="preserve"> </w:t>
      </w:r>
      <w:r w:rsidRPr="00A107E6">
        <w:rPr>
          <w:rFonts w:cs="Arial"/>
        </w:rPr>
        <w:t>advisory</w:t>
      </w:r>
      <w:r>
        <w:rPr>
          <w:rFonts w:cs="Arial"/>
        </w:rPr>
        <w:t>.</w:t>
      </w:r>
    </w:p>
    <w:bookmarkEnd w:id="0"/>
    <w:p w14:paraId="17159E96" w14:textId="77777777" w:rsidR="001A3FF0" w:rsidRDefault="001A3FF0" w:rsidP="003C2508">
      <w:pPr>
        <w:spacing w:before="120" w:after="120"/>
        <w:contextualSpacing/>
        <w:jc w:val="both"/>
        <w:rPr>
          <w:rFonts w:cs="Arial"/>
        </w:rPr>
      </w:pPr>
    </w:p>
    <w:p w14:paraId="134ABD4E" w14:textId="0612B77B" w:rsidR="003C2508" w:rsidRDefault="003C2508" w:rsidP="003C2508">
      <w:pPr>
        <w:spacing w:before="120" w:after="120"/>
        <w:contextualSpacing/>
        <w:jc w:val="both"/>
        <w:rPr>
          <w:rFonts w:cs="Arial"/>
          <w:shd w:val="clear" w:color="auto" w:fill="FFFFFF"/>
        </w:rPr>
      </w:pPr>
      <w:r w:rsidRPr="00BA4BCA">
        <w:rPr>
          <w:rFonts w:cs="Arial"/>
        </w:rPr>
        <w:t>For more information</w:t>
      </w:r>
      <w:r>
        <w:rPr>
          <w:rFonts w:cs="Arial"/>
        </w:rPr>
        <w:t>,</w:t>
      </w:r>
      <w:r w:rsidRPr="00BA4BCA">
        <w:rPr>
          <w:rFonts w:cs="Arial"/>
        </w:rPr>
        <w:t xml:space="preserve"> contact</w:t>
      </w:r>
      <w:r>
        <w:rPr>
          <w:rFonts w:cs="Arial"/>
          <w:shd w:val="clear" w:color="auto" w:fill="FFFFFF"/>
        </w:rPr>
        <w:t xml:space="preserve"> </w:t>
      </w:r>
      <w:sdt>
        <w:sdtPr>
          <w:id w:val="1551955617"/>
          <w:placeholder>
            <w:docPart w:val="87084FBDD46047A7A92C15D42D0A7E1E"/>
          </w:placeholder>
        </w:sdtPr>
        <w:sdtEndPr>
          <w:rPr>
            <w:i/>
          </w:rPr>
        </w:sdtEndPr>
        <w:sdtContent>
          <w:r w:rsidRPr="005F4654">
            <w:rPr>
              <w:color w:val="808080" w:themeColor="background1" w:themeShade="80"/>
            </w:rPr>
            <w:t>Enter contact information</w:t>
          </w:r>
        </w:sdtContent>
      </w:sdt>
    </w:p>
    <w:p w14:paraId="6D04D4AB" w14:textId="354D1069" w:rsidR="001830CF" w:rsidRPr="00BA4BCA" w:rsidRDefault="001830CF" w:rsidP="001830CF">
      <w:pPr>
        <w:spacing w:before="120" w:after="120"/>
        <w:rPr>
          <w:rFonts w:cs="Arial"/>
        </w:rPr>
      </w:pPr>
    </w:p>
    <w:p w14:paraId="3339C124" w14:textId="77777777" w:rsidR="006627DB" w:rsidRPr="001830CF" w:rsidRDefault="006627DB" w:rsidP="001830CF"/>
    <w:sectPr w:rsidR="006627DB" w:rsidRPr="001830CF" w:rsidSect="003F5420">
      <w:headerReference w:type="default" r:id="rId8"/>
      <w:pgSz w:w="12240" w:h="15840"/>
      <w:pgMar w:top="1620" w:right="144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C3B4" w14:textId="77777777" w:rsidR="009F53FC" w:rsidRDefault="009F53FC" w:rsidP="009D45BE">
      <w:r>
        <w:separator/>
      </w:r>
    </w:p>
  </w:endnote>
  <w:endnote w:type="continuationSeparator" w:id="0">
    <w:p w14:paraId="4E4742A4" w14:textId="77777777" w:rsidR="009F53FC" w:rsidRDefault="009F53FC" w:rsidP="009D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3B2B" w14:textId="77777777" w:rsidR="009F53FC" w:rsidRDefault="009F53FC" w:rsidP="009D45BE">
      <w:r>
        <w:separator/>
      </w:r>
    </w:p>
  </w:footnote>
  <w:footnote w:type="continuationSeparator" w:id="0">
    <w:p w14:paraId="5AEC6EBB" w14:textId="77777777" w:rsidR="009F53FC" w:rsidRDefault="009F53FC" w:rsidP="009D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423A" w14:textId="6B4A27EA" w:rsidR="009D45BE" w:rsidRDefault="003C25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EA2D27" wp14:editId="21F2BFC5">
              <wp:simplePos x="0" y="0"/>
              <wp:positionH relativeFrom="column">
                <wp:posOffset>-448147</wp:posOffset>
              </wp:positionH>
              <wp:positionV relativeFrom="paragraph">
                <wp:posOffset>-230863</wp:posOffset>
              </wp:positionV>
              <wp:extent cx="1466850" cy="54610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BF00F3" w14:textId="77777777" w:rsidR="003C2508" w:rsidRPr="00161108" w:rsidRDefault="003C2508" w:rsidP="003C250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161108">
                            <w:rPr>
                              <w:color w:val="808080" w:themeColor="background1" w:themeShade="80"/>
                            </w:rPr>
                            <w:t>Insert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A2D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5.3pt;margin-top:-18.2pt;width:115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" fillcolor="white [3201]" strokeweight=".5pt">
              <v:textbox>
                <w:txbxContent>
                  <w:p w14:paraId="79BF00F3" w14:textId="77777777" w:rsidR="003C2508" w:rsidRPr="00161108" w:rsidRDefault="003C2508" w:rsidP="003C2508">
                    <w:pPr>
                      <w:rPr>
                        <w:color w:val="808080" w:themeColor="background1" w:themeShade="80"/>
                      </w:rPr>
                    </w:pPr>
                    <w:r w:rsidRPr="00161108">
                      <w:rPr>
                        <w:color w:val="808080" w:themeColor="background1" w:themeShade="80"/>
                      </w:rPr>
                      <w:t>Insert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0F9"/>
    <w:multiLevelType w:val="hybridMultilevel"/>
    <w:tmpl w:val="586A3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CC4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226154"/>
    <w:multiLevelType w:val="hybridMultilevel"/>
    <w:tmpl w:val="A85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09EE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1E2BAB"/>
    <w:multiLevelType w:val="singleLevel"/>
    <w:tmpl w:val="CDF00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6FAB3C23"/>
    <w:multiLevelType w:val="hybridMultilevel"/>
    <w:tmpl w:val="75547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12481">
    <w:abstractNumId w:val="1"/>
  </w:num>
  <w:num w:numId="2" w16cid:durableId="1070810047">
    <w:abstractNumId w:val="3"/>
  </w:num>
  <w:num w:numId="3" w16cid:durableId="2043440378">
    <w:abstractNumId w:val="4"/>
  </w:num>
  <w:num w:numId="4" w16cid:durableId="2010018587">
    <w:abstractNumId w:val="0"/>
  </w:num>
  <w:num w:numId="5" w16cid:durableId="1648047907">
    <w:abstractNumId w:val="2"/>
  </w:num>
  <w:num w:numId="6" w16cid:durableId="701589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E"/>
    <w:rsid w:val="0001233C"/>
    <w:rsid w:val="00013554"/>
    <w:rsid w:val="00060727"/>
    <w:rsid w:val="001035CF"/>
    <w:rsid w:val="001830CF"/>
    <w:rsid w:val="001A3FF0"/>
    <w:rsid w:val="00285AEB"/>
    <w:rsid w:val="002B5E4D"/>
    <w:rsid w:val="0033037E"/>
    <w:rsid w:val="003524B8"/>
    <w:rsid w:val="003813A9"/>
    <w:rsid w:val="003A2713"/>
    <w:rsid w:val="003C2508"/>
    <w:rsid w:val="003F5420"/>
    <w:rsid w:val="0045119E"/>
    <w:rsid w:val="005E2653"/>
    <w:rsid w:val="00631A3D"/>
    <w:rsid w:val="006627DB"/>
    <w:rsid w:val="006E45FD"/>
    <w:rsid w:val="007D23F5"/>
    <w:rsid w:val="007E0406"/>
    <w:rsid w:val="007F5014"/>
    <w:rsid w:val="00871235"/>
    <w:rsid w:val="00910239"/>
    <w:rsid w:val="0091434E"/>
    <w:rsid w:val="00922BE3"/>
    <w:rsid w:val="00955092"/>
    <w:rsid w:val="009D45BE"/>
    <w:rsid w:val="009E0B17"/>
    <w:rsid w:val="009F53FC"/>
    <w:rsid w:val="00B5453F"/>
    <w:rsid w:val="00B63FB4"/>
    <w:rsid w:val="00B66D19"/>
    <w:rsid w:val="00C129CF"/>
    <w:rsid w:val="00C51030"/>
    <w:rsid w:val="00C8393F"/>
    <w:rsid w:val="00CB619E"/>
    <w:rsid w:val="00D32148"/>
    <w:rsid w:val="00D33F71"/>
    <w:rsid w:val="00D63CE2"/>
    <w:rsid w:val="00DE115F"/>
    <w:rsid w:val="00E018B9"/>
    <w:rsid w:val="00E1176E"/>
    <w:rsid w:val="00E372E9"/>
    <w:rsid w:val="00FC5C8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9557DBA"/>
  <w15:chartTrackingRefBased/>
  <w15:docId w15:val="{0A7E9A8B-DF34-4808-BDD1-AF0460A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3D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5420"/>
    <w:pPr>
      <w:keepNext/>
      <w:outlineLvl w:val="0"/>
    </w:pPr>
    <w:rPr>
      <w:rFonts w:ascii="CG Times" w:hAnsi="CG Times"/>
      <w:b/>
      <w:sz w:val="44"/>
      <w:szCs w:val="20"/>
    </w:rPr>
  </w:style>
  <w:style w:type="paragraph" w:styleId="Heading2">
    <w:name w:val="heading 2"/>
    <w:basedOn w:val="Normal"/>
    <w:next w:val="Normal"/>
    <w:link w:val="Heading2Char"/>
    <w:qFormat/>
    <w:rsid w:val="003F5420"/>
    <w:pPr>
      <w:keepNext/>
      <w:jc w:val="center"/>
      <w:outlineLvl w:val="1"/>
    </w:pPr>
    <w:rPr>
      <w:rFonts w:ascii="Arial Black" w:hAnsi="Arial Black"/>
      <w:b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D45BE"/>
  </w:style>
  <w:style w:type="paragraph" w:styleId="Footer">
    <w:name w:val="footer"/>
    <w:basedOn w:val="Normal"/>
    <w:link w:val="Foot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D45BE"/>
  </w:style>
  <w:style w:type="paragraph" w:customStyle="1" w:styleId="Closing1">
    <w:name w:val="Closing1"/>
    <w:basedOn w:val="Normal"/>
    <w:qFormat/>
    <w:rsid w:val="00631A3D"/>
    <w:pPr>
      <w:spacing w:before="480" w:after="960" w:line="280" w:lineRule="exact"/>
    </w:pPr>
    <w:rPr>
      <w:rFonts w:eastAsiaTheme="minorHAnsi" w:cstheme="minorBidi"/>
    </w:rPr>
  </w:style>
  <w:style w:type="paragraph" w:customStyle="1" w:styleId="RecipientAddress">
    <w:name w:val="Recipient Address"/>
    <w:basedOn w:val="Normal"/>
    <w:uiPriority w:val="3"/>
    <w:qFormat/>
    <w:rsid w:val="00631A3D"/>
    <w:pPr>
      <w:spacing w:after="360"/>
      <w:contextualSpacing/>
    </w:pPr>
    <w:rPr>
      <w:rFonts w:eastAsiaTheme="minorHAnsi" w:cstheme="minorBidi"/>
      <w:color w:val="808080" w:themeColor="background1" w:themeShade="80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631A3D"/>
    <w:pPr>
      <w:spacing w:before="480" w:after="320"/>
      <w:contextualSpacing/>
    </w:pPr>
    <w:rPr>
      <w:rFonts w:eastAsia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4"/>
    <w:rsid w:val="00631A3D"/>
    <w:rPr>
      <w:rFonts w:ascii="Arial" w:hAnsi="Arial"/>
      <w:color w:val="000000" w:themeColor="text1"/>
      <w:lang w:val="en-US"/>
    </w:rPr>
  </w:style>
  <w:style w:type="paragraph" w:customStyle="1" w:styleId="SenderAddress">
    <w:name w:val="Sender Address"/>
    <w:basedOn w:val="Normal"/>
    <w:uiPriority w:val="2"/>
    <w:qFormat/>
    <w:rsid w:val="00631A3D"/>
    <w:pPr>
      <w:spacing w:after="360"/>
      <w:contextualSpacing/>
    </w:pPr>
    <w:rPr>
      <w:rFonts w:eastAsiaTheme="minorHAnsi" w:cstheme="minorBidi"/>
    </w:rPr>
  </w:style>
  <w:style w:type="paragraph" w:styleId="Signature">
    <w:name w:val="Signature"/>
    <w:basedOn w:val="Normal"/>
    <w:link w:val="SignatureChar"/>
    <w:uiPriority w:val="99"/>
    <w:unhideWhenUsed/>
    <w:rsid w:val="00631A3D"/>
    <w:pPr>
      <w:spacing w:line="280" w:lineRule="exact"/>
      <w:contextualSpacing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631A3D"/>
    <w:rPr>
      <w:rFonts w:ascii="Arial" w:hAnsi="Arial"/>
      <w:lang w:val="en-US"/>
    </w:rPr>
  </w:style>
  <w:style w:type="paragraph" w:customStyle="1" w:styleId="Footer1">
    <w:name w:val="Footer1"/>
    <w:basedOn w:val="Normal"/>
    <w:qFormat/>
    <w:rsid w:val="00631A3D"/>
    <w:pPr>
      <w:spacing w:line="280" w:lineRule="exact"/>
    </w:pPr>
    <w:rPr>
      <w:rFonts w:eastAsiaTheme="minorHAnsi" w:cstheme="minorBidi"/>
      <w:sz w:val="16"/>
      <w:szCs w:val="16"/>
    </w:rPr>
  </w:style>
  <w:style w:type="character" w:styleId="PlaceholderText">
    <w:name w:val="Placeholder Text"/>
    <w:basedOn w:val="DefaultParagraphFont"/>
    <w:uiPriority w:val="99"/>
    <w:rsid w:val="00631A3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F5420"/>
    <w:rPr>
      <w:rFonts w:ascii="CG Times" w:eastAsia="Times New Roman" w:hAnsi="CG Times" w:cs="Times New Roman"/>
      <w:b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F5420"/>
    <w:rPr>
      <w:rFonts w:ascii="Arial Black" w:eastAsia="Times New Roman" w:hAnsi="Arial Black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F5420"/>
    <w:pPr>
      <w:tabs>
        <w:tab w:val="left" w:pos="720"/>
        <w:tab w:val="left" w:pos="1170"/>
        <w:tab w:val="left" w:pos="1620"/>
        <w:tab w:val="left" w:pos="1980"/>
      </w:tabs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54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F5420"/>
    <w:pPr>
      <w:tabs>
        <w:tab w:val="num" w:pos="1080"/>
      </w:tabs>
    </w:pPr>
    <w:rPr>
      <w:rFonts w:ascii="Times New Roman" w:hAnsi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F5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F5420"/>
    <w:pPr>
      <w:jc w:val="center"/>
    </w:pPr>
    <w:rPr>
      <w:rFonts w:ascii="Times New Roman" w:hAnsi="Times New Roman"/>
      <w:b/>
      <w:sz w:val="24"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3F542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F5420"/>
    <w:rPr>
      <w:rFonts w:ascii="Garamond" w:hAnsi="Garamond"/>
      <w:sz w:val="24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3F5420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F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20"/>
    <w:pPr>
      <w:ind w:left="720"/>
      <w:contextualSpacing/>
    </w:pPr>
    <w:rPr>
      <w:rFonts w:ascii="Century Schoolbook" w:hAnsi="Century Schoolbook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12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9CF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9CF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F5014"/>
    <w:pPr>
      <w:spacing w:after="0" w:line="240" w:lineRule="auto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8EAFEA0827479DB11B7A321194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C0FA-1147-4AD6-B8B5-E66C32E07A28}"/>
      </w:docPartPr>
      <w:docPartBody>
        <w:p w:rsidR="00176B6A" w:rsidRDefault="00766829" w:rsidP="00766829">
          <w:pPr>
            <w:pStyle w:val="048EAFEA0827479DB11B7A321194C80A1"/>
          </w:pP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drinking water system name and address</w:t>
          </w:r>
        </w:p>
      </w:docPartBody>
    </w:docPart>
    <w:docPart>
      <w:docPartPr>
        <w:name w:val="AA3F64A2B9EA41E0B5B77B19D516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6C00-EB01-4113-9AC1-A9FA487D91AA}"/>
      </w:docPartPr>
      <w:docPartBody>
        <w:p w:rsidR="00176B6A" w:rsidRDefault="00766829" w:rsidP="00766829">
          <w:pPr>
            <w:pStyle w:val="AA3F64A2B9EA41E0B5B77B19D516CBEA1"/>
          </w:pPr>
          <w:r w:rsidRPr="009F1C40">
            <w:rPr>
              <w:rStyle w:val="PlaceholderText"/>
              <w:rFonts w:eastAsiaTheme="minorHAnsi" w:cs="Arial"/>
            </w:rPr>
            <w:t>Click or tap to enter a date.</w:t>
          </w:r>
        </w:p>
      </w:docPartBody>
    </w:docPart>
    <w:docPart>
      <w:docPartPr>
        <w:name w:val="A846564B14754F02A005C7CF0030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B3D87-99A2-4266-98C9-A39AD8032982}"/>
      </w:docPartPr>
      <w:docPartBody>
        <w:p w:rsidR="00262334" w:rsidRDefault="00766829" w:rsidP="00766829">
          <w:pPr>
            <w:pStyle w:val="A846564B14754F02A005C7CF0030002B1"/>
          </w:pPr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E76410AD15EF499CB23C3283AA9C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3C4A-6EC2-45B2-B639-B177A1149552}"/>
      </w:docPartPr>
      <w:docPartBody>
        <w:p w:rsidR="00262334" w:rsidRDefault="00766829" w:rsidP="00766829">
          <w:pPr>
            <w:pStyle w:val="E76410AD15EF499CB23C3283AA9CEA7A1"/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List specific address or geographic area</w:t>
          </w:r>
        </w:p>
      </w:docPartBody>
    </w:docPart>
    <w:docPart>
      <w:docPartPr>
        <w:name w:val="87084FBDD46047A7A92C15D42D0A7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8A58-F80B-40EB-B84A-62FFACBA9799}"/>
      </w:docPartPr>
      <w:docPartBody>
        <w:p w:rsidR="00DE141F" w:rsidRDefault="00DE141F" w:rsidP="00DE141F">
          <w:pPr>
            <w:pStyle w:val="87084FBDD46047A7A92C15D42D0A7E1E"/>
          </w:pPr>
          <w:r w:rsidRPr="00573DF9">
            <w:rPr>
              <w:rStyle w:val="PlaceholderText"/>
              <w:rFonts w:ascii="Arial" w:eastAsiaTheme="minorHAnsi" w:hAnsi="Arial" w:cs="Arial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6A"/>
    <w:rsid w:val="00033000"/>
    <w:rsid w:val="0003516A"/>
    <w:rsid w:val="00176B6A"/>
    <w:rsid w:val="00262334"/>
    <w:rsid w:val="003F5D96"/>
    <w:rsid w:val="00766829"/>
    <w:rsid w:val="009422B6"/>
    <w:rsid w:val="00955092"/>
    <w:rsid w:val="009E0B17"/>
    <w:rsid w:val="00B63FB4"/>
    <w:rsid w:val="00D1358B"/>
    <w:rsid w:val="00D458A8"/>
    <w:rsid w:val="00DE141F"/>
    <w:rsid w:val="00EF14AE"/>
    <w:rsid w:val="00F52A09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E141F"/>
    <w:rPr>
      <w:color w:val="808080"/>
    </w:rPr>
  </w:style>
  <w:style w:type="paragraph" w:customStyle="1" w:styleId="87084FBDD46047A7A92C15D42D0A7E1E">
    <w:name w:val="87084FBDD46047A7A92C15D42D0A7E1E"/>
    <w:rsid w:val="00DE14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F64A2B9EA41E0B5B77B19D516CBEA1">
    <w:name w:val="AA3F64A2B9EA41E0B5B77B19D516CBEA1"/>
    <w:rsid w:val="00766829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A846564B14754F02A005C7CF0030002B1">
    <w:name w:val="A846564B14754F02A005C7CF0030002B1"/>
    <w:rsid w:val="0076682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048EAFEA0827479DB11B7A321194C80A1">
    <w:name w:val="048EAFEA0827479DB11B7A321194C80A1"/>
    <w:rsid w:val="0076682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E76410AD15EF499CB23C3283AA9CEA7A1">
    <w:name w:val="E76410AD15EF499CB23C3283AA9CEA7A1"/>
    <w:rsid w:val="0076682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310B-E36F-4C6D-82F3-65D52B4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Snider, Kathy</cp:lastModifiedBy>
  <cp:revision>19</cp:revision>
  <dcterms:created xsi:type="dcterms:W3CDTF">2022-04-05T17:19:00Z</dcterms:created>
  <dcterms:modified xsi:type="dcterms:W3CDTF">2024-09-20T19:58:00Z</dcterms:modified>
</cp:coreProperties>
</file>